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D5" w:rsidRPr="007D6E40" w:rsidRDefault="005F20D5" w:rsidP="005F20D5">
      <w:pPr>
        <w:spacing w:after="0"/>
        <w:jc w:val="center"/>
        <w:rPr>
          <w:sz w:val="48"/>
          <w:lang w:val="es-ES"/>
        </w:rPr>
      </w:pPr>
      <w:r w:rsidRPr="007D6E40">
        <w:rPr>
          <w:sz w:val="48"/>
          <w:lang w:val="es-ES"/>
        </w:rPr>
        <w:t>Ficha técnica:</w:t>
      </w:r>
    </w:p>
    <w:p w:rsidR="009F657E" w:rsidRPr="007D6E40" w:rsidRDefault="009F657E" w:rsidP="009F657E">
      <w:pPr>
        <w:rPr>
          <w:b/>
          <w:lang w:val="es-ES"/>
        </w:rPr>
      </w:pPr>
    </w:p>
    <w:p w:rsidR="009F657E" w:rsidRPr="009B0B77" w:rsidRDefault="009F657E" w:rsidP="00611D67">
      <w:pPr>
        <w:jc w:val="center"/>
        <w:rPr>
          <w:b/>
          <w:sz w:val="28"/>
          <w:lang w:val="es-ES"/>
        </w:rPr>
      </w:pPr>
      <w:proofErr w:type="spellStart"/>
      <w:r w:rsidRPr="009B0B77">
        <w:rPr>
          <w:b/>
          <w:sz w:val="28"/>
          <w:lang w:val="es-ES"/>
        </w:rPr>
        <w:t>Product</w:t>
      </w:r>
      <w:proofErr w:type="spellEnd"/>
      <w:r w:rsidRPr="009B0B77">
        <w:rPr>
          <w:b/>
          <w:sz w:val="28"/>
          <w:lang w:val="es-ES"/>
        </w:rPr>
        <w:t xml:space="preserve"> </w:t>
      </w:r>
      <w:proofErr w:type="spellStart"/>
      <w:r w:rsidRPr="009B0B77">
        <w:rPr>
          <w:b/>
          <w:sz w:val="28"/>
          <w:lang w:val="es-ES"/>
        </w:rPr>
        <w:t>name</w:t>
      </w:r>
      <w:proofErr w:type="spellEnd"/>
      <w:r w:rsidRPr="009B0B77">
        <w:rPr>
          <w:b/>
          <w:sz w:val="28"/>
          <w:lang w:val="es-ES"/>
        </w:rPr>
        <w:t xml:space="preserve"> : </w:t>
      </w:r>
      <w:r w:rsidR="007D6E40" w:rsidRPr="009B0B77">
        <w:rPr>
          <w:sz w:val="28"/>
          <w:lang w:val="es-ES"/>
        </w:rPr>
        <w:t xml:space="preserve">Mica </w:t>
      </w:r>
      <w:r w:rsidR="004407BA">
        <w:rPr>
          <w:sz w:val="28"/>
          <w:lang w:val="es-ES"/>
        </w:rPr>
        <w:t xml:space="preserve">Azul </w:t>
      </w:r>
      <w:proofErr w:type="spellStart"/>
      <w:r w:rsidR="004407BA">
        <w:rPr>
          <w:sz w:val="28"/>
          <w:lang w:val="es-ES"/>
        </w:rPr>
        <w:t>Fuin</w:t>
      </w:r>
      <w:proofErr w:type="spellEnd"/>
    </w:p>
    <w:p w:rsidR="009F657E" w:rsidRPr="004407BA" w:rsidRDefault="009F657E" w:rsidP="00611D67">
      <w:pPr>
        <w:jc w:val="center"/>
        <w:rPr>
          <w:sz w:val="28"/>
          <w:lang w:val="es-ES"/>
        </w:rPr>
      </w:pPr>
      <w:proofErr w:type="spellStart"/>
      <w:r w:rsidRPr="004407BA">
        <w:rPr>
          <w:b/>
          <w:sz w:val="28"/>
          <w:lang w:val="es-ES"/>
        </w:rPr>
        <w:t>Product</w:t>
      </w:r>
      <w:proofErr w:type="spellEnd"/>
      <w:r w:rsidRPr="004407BA">
        <w:rPr>
          <w:b/>
          <w:sz w:val="28"/>
          <w:lang w:val="es-ES"/>
        </w:rPr>
        <w:t xml:space="preserve"> </w:t>
      </w:r>
      <w:proofErr w:type="spellStart"/>
      <w:r w:rsidRPr="004407BA">
        <w:rPr>
          <w:b/>
          <w:sz w:val="28"/>
          <w:lang w:val="es-ES"/>
        </w:rPr>
        <w:t>code</w:t>
      </w:r>
      <w:proofErr w:type="spellEnd"/>
      <w:r w:rsidRPr="004407BA">
        <w:rPr>
          <w:b/>
          <w:sz w:val="28"/>
          <w:lang w:val="es-ES"/>
        </w:rPr>
        <w:t xml:space="preserve">  : </w:t>
      </w:r>
      <w:r w:rsidR="009C7EEA" w:rsidRPr="004407BA">
        <w:rPr>
          <w:sz w:val="28"/>
          <w:lang w:val="es-ES"/>
        </w:rPr>
        <w:t>9029</w:t>
      </w:r>
    </w:p>
    <w:p w:rsidR="004407BA" w:rsidRDefault="004407BA" w:rsidP="004407BA">
      <w:pPr>
        <w:jc w:val="center"/>
        <w:rPr>
          <w:rFonts w:cstheme="minorHAnsi"/>
          <w:sz w:val="28"/>
          <w:szCs w:val="36"/>
        </w:rPr>
      </w:pPr>
      <w:r w:rsidRPr="004407BA">
        <w:rPr>
          <w:rFonts w:cstheme="minorHAnsi"/>
          <w:sz w:val="28"/>
          <w:szCs w:val="36"/>
        </w:rPr>
        <w:t>INCI Names : Mica -Titanium dioxide - Tin oxide  - Ultramarine blue</w:t>
      </w:r>
      <w:r w:rsidRPr="004407BA">
        <w:rPr>
          <w:rFonts w:cstheme="minorHAnsi"/>
          <w:sz w:val="28"/>
          <w:szCs w:val="36"/>
        </w:rPr>
        <w:br/>
        <w:t>C.A.S. Nº: C.I. 77019, C.I. 77891, C.I. 77861, C.I. 77007</w:t>
      </w:r>
    </w:p>
    <w:p w:rsidR="004407BA" w:rsidRPr="004407BA" w:rsidRDefault="004407BA" w:rsidP="004407BA">
      <w:pPr>
        <w:jc w:val="center"/>
        <w:rPr>
          <w:rFonts w:cstheme="minorHAnsi"/>
          <w:sz w:val="28"/>
          <w:szCs w:val="36"/>
        </w:rPr>
      </w:pPr>
      <w:bookmarkStart w:id="0" w:name="_GoBack"/>
      <w:bookmarkEnd w:id="0"/>
    </w:p>
    <w:p w:rsidR="009F657E" w:rsidRPr="009F657E" w:rsidRDefault="009F657E" w:rsidP="009F657E">
      <w:pPr>
        <w:rPr>
          <w:b/>
        </w:rPr>
      </w:pPr>
      <w:r w:rsidRPr="009F657E">
        <w:rPr>
          <w:b/>
        </w:rPr>
        <w:t xml:space="preserve">Physical properties </w:t>
      </w:r>
    </w:p>
    <w:p w:rsidR="004758A3" w:rsidRDefault="009F657E" w:rsidP="009F657E">
      <w:r w:rsidRPr="009F657E">
        <w:t xml:space="preserve">Characteristics </w:t>
      </w:r>
      <w:r w:rsidR="00955CE2">
        <w:t xml:space="preserve"> </w:t>
      </w:r>
      <w:r w:rsidR="004407BA">
        <w:t>Blue</w:t>
      </w:r>
    </w:p>
    <w:p w:rsidR="009B0B77" w:rsidRDefault="009F657E" w:rsidP="009F657E">
      <w:r w:rsidRPr="009F657E">
        <w:t xml:space="preserve">Average particle size </w:t>
      </w:r>
      <w:r w:rsidR="004407BA">
        <w:t xml:space="preserve">10- 60 </w:t>
      </w:r>
      <w:proofErr w:type="spellStart"/>
      <w:r w:rsidR="004407BA">
        <w:t>μm</w:t>
      </w:r>
      <w:proofErr w:type="spellEnd"/>
    </w:p>
    <w:p w:rsidR="00A4366E" w:rsidRDefault="00A4366E" w:rsidP="009F657E">
      <w:r>
        <w:t xml:space="preserve">D-50: </w:t>
      </w:r>
      <w:r w:rsidR="009B0B77">
        <w:t xml:space="preserve">21– 26 </w:t>
      </w:r>
      <w:proofErr w:type="spellStart"/>
      <w:r w:rsidR="009B0B77">
        <w:t>μm</w:t>
      </w:r>
      <w:proofErr w:type="spellEnd"/>
    </w:p>
    <w:p w:rsidR="00E61AF3" w:rsidRDefault="00E61AF3" w:rsidP="009F657E">
      <w:r>
        <w:t>Form</w:t>
      </w:r>
      <w:r w:rsidRPr="00E61AF3">
        <w:t>: powder</w:t>
      </w:r>
    </w:p>
    <w:p w:rsidR="009F657E" w:rsidRDefault="009F657E" w:rsidP="009F657E"/>
    <w:p w:rsidR="009F657E" w:rsidRPr="009F657E" w:rsidRDefault="009F657E" w:rsidP="009F657E">
      <w:pPr>
        <w:rPr>
          <w:b/>
        </w:rPr>
      </w:pPr>
      <w:r w:rsidRPr="009F657E">
        <w:rPr>
          <w:b/>
        </w:rPr>
        <w:t>Chemical composition</w:t>
      </w:r>
    </w:p>
    <w:p w:rsidR="004407BA" w:rsidRDefault="004407BA" w:rsidP="009F657E">
      <w:pPr>
        <w:rPr>
          <w:lang w:val="es-ES"/>
        </w:rPr>
      </w:pPr>
      <w:r w:rsidRPr="004407BA">
        <w:rPr>
          <w:lang w:val="es-ES"/>
        </w:rPr>
        <w:t xml:space="preserve">Mica (C.I. 77019) 46.0 –51.0 % </w:t>
      </w:r>
    </w:p>
    <w:p w:rsidR="004407BA" w:rsidRDefault="004407BA" w:rsidP="009F657E">
      <w:pPr>
        <w:rPr>
          <w:lang w:val="es-ES"/>
        </w:rPr>
      </w:pPr>
      <w:proofErr w:type="spellStart"/>
      <w:r w:rsidRPr="004407BA">
        <w:rPr>
          <w:lang w:val="es-ES"/>
        </w:rPr>
        <w:t>Titanium</w:t>
      </w:r>
      <w:proofErr w:type="spellEnd"/>
      <w:r w:rsidRPr="004407BA">
        <w:rPr>
          <w:lang w:val="es-ES"/>
        </w:rPr>
        <w:t xml:space="preserve"> </w:t>
      </w:r>
      <w:proofErr w:type="spellStart"/>
      <w:r w:rsidRPr="004407BA">
        <w:rPr>
          <w:lang w:val="es-ES"/>
        </w:rPr>
        <w:t>dioxide</w:t>
      </w:r>
      <w:proofErr w:type="spellEnd"/>
      <w:r w:rsidRPr="004407BA">
        <w:rPr>
          <w:lang w:val="es-ES"/>
        </w:rPr>
        <w:t xml:space="preserve"> (C.I. 77891) 49.0 –53.0 % </w:t>
      </w:r>
    </w:p>
    <w:p w:rsidR="004407BA" w:rsidRDefault="004407BA" w:rsidP="009F657E">
      <w:pPr>
        <w:rPr>
          <w:lang w:val="es-ES"/>
        </w:rPr>
      </w:pPr>
      <w:proofErr w:type="spellStart"/>
      <w:r w:rsidRPr="004407BA">
        <w:rPr>
          <w:lang w:val="es-ES"/>
        </w:rPr>
        <w:t>Tin</w:t>
      </w:r>
      <w:proofErr w:type="spellEnd"/>
      <w:r w:rsidRPr="004407BA">
        <w:rPr>
          <w:lang w:val="es-ES"/>
        </w:rPr>
        <w:t xml:space="preserve"> oxide (C.I. 77861) 0- 1.0 % </w:t>
      </w:r>
    </w:p>
    <w:p w:rsidR="001C7589" w:rsidRPr="004407BA" w:rsidRDefault="004407BA" w:rsidP="009F657E">
      <w:pPr>
        <w:rPr>
          <w:b/>
          <w:lang w:val="es-ES"/>
        </w:rPr>
      </w:pPr>
      <w:proofErr w:type="spellStart"/>
      <w:r w:rsidRPr="004407BA">
        <w:rPr>
          <w:lang w:val="es-ES"/>
        </w:rPr>
        <w:t>Ultramarine</w:t>
      </w:r>
      <w:proofErr w:type="spellEnd"/>
      <w:r w:rsidRPr="004407BA">
        <w:rPr>
          <w:lang w:val="es-ES"/>
        </w:rPr>
        <w:t xml:space="preserve"> blue (C.I. 77007) 1.0- 2.0 %</w:t>
      </w:r>
    </w:p>
    <w:p w:rsidR="004407BA" w:rsidRDefault="004407BA" w:rsidP="009F657E">
      <w:pPr>
        <w:rPr>
          <w:b/>
        </w:rPr>
      </w:pPr>
    </w:p>
    <w:p w:rsidR="009F657E" w:rsidRPr="009F657E" w:rsidRDefault="009F657E" w:rsidP="009F657E">
      <w:pPr>
        <w:rPr>
          <w:b/>
        </w:rPr>
      </w:pPr>
      <w:r w:rsidRPr="009F657E">
        <w:rPr>
          <w:b/>
        </w:rPr>
        <w:t>Heavy metals</w:t>
      </w:r>
    </w:p>
    <w:p w:rsidR="009F657E" w:rsidRDefault="009F657E" w:rsidP="009F657E">
      <w:r w:rsidRPr="009F657E">
        <w:t xml:space="preserve">As &lt; 2 ppm </w:t>
      </w:r>
      <w:r w:rsidR="00E97683">
        <w:t xml:space="preserve">/ </w:t>
      </w:r>
      <w:r w:rsidRPr="009F657E">
        <w:t>Hg &lt; 1 ppm</w:t>
      </w:r>
    </w:p>
    <w:p w:rsidR="009F657E" w:rsidRDefault="009F657E" w:rsidP="009F657E">
      <w:r w:rsidRPr="009F657E">
        <w:t>Ba &lt; 50 ppm</w:t>
      </w:r>
      <w:r w:rsidR="00E97683">
        <w:t xml:space="preserve"> / </w:t>
      </w:r>
      <w:r w:rsidRPr="009F657E">
        <w:t xml:space="preserve"> Ni &lt; 10 ppm</w:t>
      </w:r>
    </w:p>
    <w:p w:rsidR="009F657E" w:rsidRDefault="009F657E" w:rsidP="009F657E">
      <w:r w:rsidRPr="009F657E">
        <w:t xml:space="preserve">Cd &lt; 3 ppm </w:t>
      </w:r>
      <w:r w:rsidR="00E97683">
        <w:t xml:space="preserve">/ </w:t>
      </w:r>
      <w:proofErr w:type="spellStart"/>
      <w:r w:rsidRPr="009F657E">
        <w:t>Pb</w:t>
      </w:r>
      <w:proofErr w:type="spellEnd"/>
      <w:r w:rsidRPr="009F657E">
        <w:t xml:space="preserve"> &lt;5 ppm</w:t>
      </w:r>
    </w:p>
    <w:p w:rsidR="009F657E" w:rsidRDefault="009F657E" w:rsidP="009F657E">
      <w:r w:rsidRPr="009F657E">
        <w:t>Cr &lt; 20 ppm</w:t>
      </w:r>
      <w:r w:rsidR="00E97683">
        <w:t xml:space="preserve"> / </w:t>
      </w:r>
      <w:r w:rsidRPr="009F657E">
        <w:t xml:space="preserve"> Sb &lt; 1 ppm</w:t>
      </w:r>
    </w:p>
    <w:p w:rsidR="009F657E" w:rsidRDefault="009F657E" w:rsidP="009F657E">
      <w:r w:rsidRPr="009F657E">
        <w:t xml:space="preserve">Cu &lt; 50 ppm </w:t>
      </w:r>
      <w:r w:rsidR="00E97683">
        <w:t xml:space="preserve">/ </w:t>
      </w:r>
      <w:r w:rsidRPr="009F657E">
        <w:t>Zn &lt; 50 ppm</w:t>
      </w:r>
    </w:p>
    <w:p w:rsidR="009F657E" w:rsidRDefault="009F657E" w:rsidP="009F657E"/>
    <w:p w:rsidR="009F657E" w:rsidRPr="009F657E" w:rsidRDefault="009F657E" w:rsidP="009F657E">
      <w:pPr>
        <w:rPr>
          <w:b/>
        </w:rPr>
      </w:pPr>
      <w:r w:rsidRPr="009F657E">
        <w:rPr>
          <w:b/>
        </w:rPr>
        <w:t xml:space="preserve">Microbial purity </w:t>
      </w:r>
    </w:p>
    <w:p w:rsidR="009F657E" w:rsidRDefault="009F657E" w:rsidP="009F657E">
      <w:r w:rsidRPr="009F657E">
        <w:t xml:space="preserve">Total viable Aerobic count  &lt; 100 </w:t>
      </w:r>
    </w:p>
    <w:p w:rsidR="009F657E" w:rsidRDefault="009F657E" w:rsidP="009F657E">
      <w:r w:rsidRPr="009F657E">
        <w:t xml:space="preserve">E. Coli  Absent in 1 g </w:t>
      </w:r>
    </w:p>
    <w:p w:rsidR="009F657E" w:rsidRDefault="009F657E" w:rsidP="009F657E">
      <w:r w:rsidRPr="009F657E">
        <w:lastRenderedPageBreak/>
        <w:t xml:space="preserve">Pseudomonas aeruginosa  Absent in 1 g </w:t>
      </w:r>
    </w:p>
    <w:p w:rsidR="009F657E" w:rsidRDefault="009F657E" w:rsidP="009F657E">
      <w:r w:rsidRPr="009F657E">
        <w:t xml:space="preserve">Staphylococcus aureus  Absent in 1 g </w:t>
      </w:r>
    </w:p>
    <w:p w:rsidR="009F657E" w:rsidRDefault="009F657E" w:rsidP="009F657E">
      <w:r w:rsidRPr="009F657E">
        <w:t xml:space="preserve">Salmonella species  Absent in 1 g </w:t>
      </w:r>
    </w:p>
    <w:p w:rsidR="009F657E" w:rsidRDefault="009F657E" w:rsidP="009F657E">
      <w:r w:rsidRPr="009F657E">
        <w:t xml:space="preserve">Candida </w:t>
      </w:r>
      <w:proofErr w:type="spellStart"/>
      <w:r w:rsidRPr="009F657E">
        <w:t>albicans</w:t>
      </w:r>
      <w:proofErr w:type="spellEnd"/>
      <w:r w:rsidRPr="009F657E">
        <w:t xml:space="preserve">  Absent in 1 g</w:t>
      </w:r>
    </w:p>
    <w:p w:rsidR="00EF6AEA" w:rsidRPr="007D6E40" w:rsidRDefault="00EF6AEA" w:rsidP="001F1DBD"/>
    <w:p w:rsidR="00EF6AEA" w:rsidRPr="001C7589" w:rsidRDefault="00EF6AEA" w:rsidP="001F1DBD">
      <w:r w:rsidRPr="001C7589">
        <w:t>Use:</w:t>
      </w:r>
    </w:p>
    <w:p w:rsidR="001F1DBD" w:rsidRPr="001F1DBD" w:rsidRDefault="001F1DBD" w:rsidP="001F1DBD">
      <w:pPr>
        <w:rPr>
          <w:lang w:val="es-ES"/>
        </w:rPr>
      </w:pPr>
      <w:r w:rsidRPr="001F1DBD">
        <w:rPr>
          <w:lang w:val="es-ES"/>
        </w:rPr>
        <w:t xml:space="preserve">Maquillaje: </w:t>
      </w:r>
      <w:r w:rsidR="00A4366E">
        <w:rPr>
          <w:lang w:val="es-ES"/>
        </w:rPr>
        <w:t>Si</w:t>
      </w:r>
      <w:r>
        <w:rPr>
          <w:lang w:val="es-ES"/>
        </w:rPr>
        <w:t xml:space="preserve"> </w:t>
      </w:r>
    </w:p>
    <w:p w:rsidR="001F1DBD" w:rsidRPr="001F1DBD" w:rsidRDefault="001F1DBD" w:rsidP="001F1DBD">
      <w:pPr>
        <w:rPr>
          <w:lang w:val="es-ES"/>
        </w:rPr>
      </w:pPr>
      <w:r>
        <w:rPr>
          <w:lang w:val="es-ES"/>
        </w:rPr>
        <w:t>Bálsamos labiales</w:t>
      </w:r>
      <w:r w:rsidRPr="001F1DBD">
        <w:rPr>
          <w:lang w:val="es-ES"/>
        </w:rPr>
        <w:t xml:space="preserve">: </w:t>
      </w:r>
      <w:r w:rsidR="00A4366E">
        <w:rPr>
          <w:lang w:val="es-ES"/>
        </w:rPr>
        <w:t>Si</w:t>
      </w:r>
    </w:p>
    <w:p w:rsidR="00803075" w:rsidRDefault="001F1DBD" w:rsidP="001F1DBD">
      <w:pPr>
        <w:rPr>
          <w:lang w:val="es-ES"/>
        </w:rPr>
      </w:pPr>
      <w:r>
        <w:rPr>
          <w:lang w:val="es-ES"/>
        </w:rPr>
        <w:t>Saponificación en frío: Si</w:t>
      </w:r>
    </w:p>
    <w:p w:rsidR="001F1DBD" w:rsidRDefault="001F1DBD" w:rsidP="001F1DBD">
      <w:pPr>
        <w:rPr>
          <w:lang w:val="es-ES"/>
        </w:rPr>
      </w:pPr>
      <w:r>
        <w:rPr>
          <w:lang w:val="es-ES"/>
        </w:rPr>
        <w:t xml:space="preserve">Bases </w:t>
      </w:r>
      <w:proofErr w:type="spellStart"/>
      <w:r>
        <w:rPr>
          <w:lang w:val="es-ES"/>
        </w:rPr>
        <w:t>Glicerinadas</w:t>
      </w:r>
      <w:proofErr w:type="spellEnd"/>
      <w:r>
        <w:rPr>
          <w:lang w:val="es-ES"/>
        </w:rPr>
        <w:t>: Si</w:t>
      </w:r>
    </w:p>
    <w:p w:rsidR="001F1DBD" w:rsidRDefault="001F1DBD" w:rsidP="001F1DBD">
      <w:pPr>
        <w:rPr>
          <w:lang w:val="es-ES"/>
        </w:rPr>
      </w:pPr>
    </w:p>
    <w:p w:rsidR="001F1DBD" w:rsidRPr="001F1DBD" w:rsidRDefault="001F1DBD" w:rsidP="001F1DBD">
      <w:pPr>
        <w:rPr>
          <w:lang w:val="es-ES"/>
        </w:rPr>
      </w:pPr>
    </w:p>
    <w:sectPr w:rsidR="001F1DBD" w:rsidRPr="001F1DB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3B" w:rsidRDefault="0088313B" w:rsidP="003C0EBF">
      <w:pPr>
        <w:spacing w:after="0" w:line="240" w:lineRule="auto"/>
      </w:pPr>
      <w:r>
        <w:separator/>
      </w:r>
    </w:p>
  </w:endnote>
  <w:endnote w:type="continuationSeparator" w:id="0">
    <w:p w:rsidR="0088313B" w:rsidRDefault="0088313B" w:rsidP="003C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7D" w:rsidRPr="005F20D5" w:rsidRDefault="001B417D" w:rsidP="001B417D">
    <w:pPr>
      <w:pStyle w:val="Piedepgina"/>
      <w:jc w:val="center"/>
      <w:rPr>
        <w:sz w:val="14"/>
        <w:lang w:val="es-ES"/>
      </w:rPr>
    </w:pPr>
    <w:r w:rsidRPr="005F20D5">
      <w:rPr>
        <w:sz w:val="14"/>
        <w:lang w:val="es-ES"/>
      </w:rPr>
      <w:t xml:space="preserve">La Despensa del Jabón - Materias primas para jabón y cosmética - © 2013 San Ignacio </w:t>
    </w:r>
    <w:proofErr w:type="spellStart"/>
    <w:r w:rsidRPr="005F20D5">
      <w:rPr>
        <w:sz w:val="14"/>
        <w:lang w:val="es-ES"/>
      </w:rPr>
      <w:t>Auzunea</w:t>
    </w:r>
    <w:proofErr w:type="spellEnd"/>
    <w:r w:rsidRPr="005F20D5">
      <w:rPr>
        <w:sz w:val="14"/>
        <w:lang w:val="es-ES"/>
      </w:rPr>
      <w:t xml:space="preserve"> </w:t>
    </w:r>
    <w:proofErr w:type="spellStart"/>
    <w:r w:rsidRPr="005F20D5">
      <w:rPr>
        <w:sz w:val="14"/>
        <w:lang w:val="es-ES"/>
      </w:rPr>
      <w:t>Etxetaldea</w:t>
    </w:r>
    <w:proofErr w:type="spellEnd"/>
    <w:r w:rsidRPr="005F20D5">
      <w:rPr>
        <w:sz w:val="14"/>
        <w:lang w:val="es-ES"/>
      </w:rPr>
      <w:t>, 1, 48200 Durango, Bizkaia – España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3B" w:rsidRDefault="0088313B" w:rsidP="003C0EBF">
      <w:pPr>
        <w:spacing w:after="0" w:line="240" w:lineRule="auto"/>
      </w:pPr>
      <w:r>
        <w:separator/>
      </w:r>
    </w:p>
  </w:footnote>
  <w:footnote w:type="continuationSeparator" w:id="0">
    <w:p w:rsidR="0088313B" w:rsidRDefault="0088313B" w:rsidP="003C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EBF" w:rsidRDefault="003C0EBF" w:rsidP="003C0EB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428875" cy="93109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evo tie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997" cy="95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0EBF" w:rsidRDefault="0088313B" w:rsidP="003C0EBF">
    <w:pPr>
      <w:pStyle w:val="Encabezado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BD8"/>
    <w:multiLevelType w:val="hybridMultilevel"/>
    <w:tmpl w:val="ECAC3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2E6"/>
    <w:multiLevelType w:val="hybridMultilevel"/>
    <w:tmpl w:val="2EC0D1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8DF"/>
    <w:multiLevelType w:val="hybridMultilevel"/>
    <w:tmpl w:val="F88E0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664D"/>
    <w:multiLevelType w:val="hybridMultilevel"/>
    <w:tmpl w:val="6AA499B8"/>
    <w:lvl w:ilvl="0" w:tplc="DF3A6B08">
      <w:start w:val="3"/>
      <w:numFmt w:val="bullet"/>
      <w:lvlText w:val="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B7D17"/>
    <w:multiLevelType w:val="hybridMultilevel"/>
    <w:tmpl w:val="B6CEB388"/>
    <w:lvl w:ilvl="0" w:tplc="CD5862E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B4D3C"/>
    <w:multiLevelType w:val="hybridMultilevel"/>
    <w:tmpl w:val="E27C51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3587E"/>
    <w:multiLevelType w:val="hybridMultilevel"/>
    <w:tmpl w:val="52168A68"/>
    <w:lvl w:ilvl="0" w:tplc="6450D21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B4733"/>
    <w:multiLevelType w:val="hybridMultilevel"/>
    <w:tmpl w:val="9C18C6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72253"/>
    <w:multiLevelType w:val="hybridMultilevel"/>
    <w:tmpl w:val="E6BEB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445C"/>
    <w:multiLevelType w:val="hybridMultilevel"/>
    <w:tmpl w:val="94565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75BD6"/>
    <w:multiLevelType w:val="hybridMultilevel"/>
    <w:tmpl w:val="B3F2C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BF"/>
    <w:rsid w:val="0000077D"/>
    <w:rsid w:val="00014975"/>
    <w:rsid w:val="00061FAF"/>
    <w:rsid w:val="000A56EA"/>
    <w:rsid w:val="000B779E"/>
    <w:rsid w:val="000F379E"/>
    <w:rsid w:val="000F3E79"/>
    <w:rsid w:val="001009A4"/>
    <w:rsid w:val="00110FFA"/>
    <w:rsid w:val="00136682"/>
    <w:rsid w:val="00145547"/>
    <w:rsid w:val="00187FBD"/>
    <w:rsid w:val="001B0DFD"/>
    <w:rsid w:val="001B417D"/>
    <w:rsid w:val="001B6386"/>
    <w:rsid w:val="001C7589"/>
    <w:rsid w:val="001F1DBD"/>
    <w:rsid w:val="00203A2E"/>
    <w:rsid w:val="002157C7"/>
    <w:rsid w:val="0024113A"/>
    <w:rsid w:val="002510C9"/>
    <w:rsid w:val="0025589A"/>
    <w:rsid w:val="002A1149"/>
    <w:rsid w:val="002D37EF"/>
    <w:rsid w:val="002E5F3D"/>
    <w:rsid w:val="002E6C21"/>
    <w:rsid w:val="00350DBC"/>
    <w:rsid w:val="003A316E"/>
    <w:rsid w:val="003C0EBF"/>
    <w:rsid w:val="003D2B59"/>
    <w:rsid w:val="00405C97"/>
    <w:rsid w:val="00414F26"/>
    <w:rsid w:val="004407BA"/>
    <w:rsid w:val="00447513"/>
    <w:rsid w:val="004569C6"/>
    <w:rsid w:val="004758A3"/>
    <w:rsid w:val="00477A66"/>
    <w:rsid w:val="00500EBA"/>
    <w:rsid w:val="00520D4D"/>
    <w:rsid w:val="005308ED"/>
    <w:rsid w:val="005320D3"/>
    <w:rsid w:val="00547518"/>
    <w:rsid w:val="00551DB9"/>
    <w:rsid w:val="00555200"/>
    <w:rsid w:val="00593CC6"/>
    <w:rsid w:val="005C2667"/>
    <w:rsid w:val="005F20D5"/>
    <w:rsid w:val="00611D67"/>
    <w:rsid w:val="00614F12"/>
    <w:rsid w:val="00686303"/>
    <w:rsid w:val="00771FBC"/>
    <w:rsid w:val="007819F7"/>
    <w:rsid w:val="007D1BFE"/>
    <w:rsid w:val="007D67EB"/>
    <w:rsid w:val="007D6E40"/>
    <w:rsid w:val="007F0509"/>
    <w:rsid w:val="00803075"/>
    <w:rsid w:val="00844D4A"/>
    <w:rsid w:val="00855406"/>
    <w:rsid w:val="0086195B"/>
    <w:rsid w:val="00873A57"/>
    <w:rsid w:val="0088313B"/>
    <w:rsid w:val="008B3896"/>
    <w:rsid w:val="008D1AE1"/>
    <w:rsid w:val="008D639C"/>
    <w:rsid w:val="008F04DA"/>
    <w:rsid w:val="00955CE2"/>
    <w:rsid w:val="00997DA7"/>
    <w:rsid w:val="009B0B77"/>
    <w:rsid w:val="009C7EEA"/>
    <w:rsid w:val="009E2E99"/>
    <w:rsid w:val="009F05AB"/>
    <w:rsid w:val="009F657E"/>
    <w:rsid w:val="00A00C00"/>
    <w:rsid w:val="00A01664"/>
    <w:rsid w:val="00A04BEF"/>
    <w:rsid w:val="00A12C28"/>
    <w:rsid w:val="00A35A2E"/>
    <w:rsid w:val="00A4366E"/>
    <w:rsid w:val="00AA71A6"/>
    <w:rsid w:val="00AF260D"/>
    <w:rsid w:val="00B10B6B"/>
    <w:rsid w:val="00B87925"/>
    <w:rsid w:val="00B964DC"/>
    <w:rsid w:val="00BC00CF"/>
    <w:rsid w:val="00C14F15"/>
    <w:rsid w:val="00C155BD"/>
    <w:rsid w:val="00C616C0"/>
    <w:rsid w:val="00C64ED1"/>
    <w:rsid w:val="00CA163B"/>
    <w:rsid w:val="00CA187E"/>
    <w:rsid w:val="00CA43C9"/>
    <w:rsid w:val="00D17E6C"/>
    <w:rsid w:val="00D22F18"/>
    <w:rsid w:val="00DA5799"/>
    <w:rsid w:val="00DF6853"/>
    <w:rsid w:val="00E02B01"/>
    <w:rsid w:val="00E16D46"/>
    <w:rsid w:val="00E314DF"/>
    <w:rsid w:val="00E5548D"/>
    <w:rsid w:val="00E61AF3"/>
    <w:rsid w:val="00E97683"/>
    <w:rsid w:val="00EE19F5"/>
    <w:rsid w:val="00EF6AEA"/>
    <w:rsid w:val="00F413C1"/>
    <w:rsid w:val="00F5263A"/>
    <w:rsid w:val="00F54B93"/>
    <w:rsid w:val="00F60F13"/>
    <w:rsid w:val="00F658F4"/>
    <w:rsid w:val="00FC0445"/>
    <w:rsid w:val="00FD38B8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2A845"/>
  <w15:chartTrackingRefBased/>
  <w15:docId w15:val="{601176E7-448F-478A-AC0B-773E87CF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0EBF"/>
  </w:style>
  <w:style w:type="paragraph" w:styleId="Ttulo1">
    <w:name w:val="heading 1"/>
    <w:basedOn w:val="Normal"/>
    <w:next w:val="Normal"/>
    <w:link w:val="Ttulo1Car"/>
    <w:uiPriority w:val="9"/>
    <w:qFormat/>
    <w:rsid w:val="003C0EB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C0EB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C0E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0E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C0E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C0E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C0E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C0E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C0E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EB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0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EBF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C0E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C0EB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C0EB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C0EBF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C0EB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C0EB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C0EB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C0EB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C0EB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C0EB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3C0EB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C0EB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C0EB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C0EBF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C0EBF"/>
    <w:rPr>
      <w:b/>
      <w:bCs/>
    </w:rPr>
  </w:style>
  <w:style w:type="character" w:styleId="nfasis">
    <w:name w:val="Emphasis"/>
    <w:basedOn w:val="Fuentedeprrafopredeter"/>
    <w:uiPriority w:val="20"/>
    <w:qFormat/>
    <w:rsid w:val="003C0EBF"/>
    <w:rPr>
      <w:i/>
      <w:iCs/>
    </w:rPr>
  </w:style>
  <w:style w:type="paragraph" w:styleId="Sinespaciado">
    <w:name w:val="No Spacing"/>
    <w:uiPriority w:val="1"/>
    <w:qFormat/>
    <w:rsid w:val="003C0EB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C0EB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C0EB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C0EB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C0EB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3C0EB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3C0EB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C0EBF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3C0EBF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C0EBF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C0EBF"/>
    <w:pPr>
      <w:outlineLvl w:val="9"/>
    </w:pPr>
  </w:style>
  <w:style w:type="paragraph" w:styleId="Prrafodelista">
    <w:name w:val="List Paragraph"/>
    <w:basedOn w:val="Normal"/>
    <w:uiPriority w:val="34"/>
    <w:qFormat/>
    <w:rsid w:val="00555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9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8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Jimena Ventura Sanso</dc:creator>
  <cp:keywords/>
  <dc:description/>
  <cp:lastModifiedBy>Maria Jimena Ventura Sanso</cp:lastModifiedBy>
  <cp:revision>3</cp:revision>
  <cp:lastPrinted>2017-03-29T17:25:00Z</cp:lastPrinted>
  <dcterms:created xsi:type="dcterms:W3CDTF">2017-05-17T08:28:00Z</dcterms:created>
  <dcterms:modified xsi:type="dcterms:W3CDTF">2017-05-17T08:30:00Z</dcterms:modified>
</cp:coreProperties>
</file>